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FAE" w:rsidRPr="004C1FAE" w:rsidRDefault="004C1FAE" w:rsidP="004C1FAE">
      <w:pPr>
        <w:spacing w:after="0" w:line="240" w:lineRule="auto"/>
        <w:outlineLvl w:val="0"/>
        <w:rPr>
          <w:rFonts w:ascii="Tahoma" w:eastAsia="Times New Roman" w:hAnsi="Tahoma" w:cs="Tahoma"/>
          <w:b/>
          <w:bCs/>
          <w:color w:val="001E69"/>
          <w:kern w:val="36"/>
          <w:sz w:val="27"/>
          <w:szCs w:val="27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001E69"/>
          <w:kern w:val="36"/>
          <w:sz w:val="27"/>
          <w:szCs w:val="27"/>
          <w:lang w:eastAsia="ru-RU"/>
        </w:rPr>
        <w:t>Экзаменационные билеты для проверки знаний руководителей и членов комиссий республиканских органов государственного управления и иных государственных организаций, подчиненных правительству Республики Беларусь, по вопросам охраны труда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Трудовые и связанные с ними отношения, источники их регулирования.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Основные требования безопасности к технологическим процессам.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Работы на высоте, требования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Порядок создания и работы пожарно-технических комиссий.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Декларация промышленной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Основные причины поражения электрическим током.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Основные права работников.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Основные требования к освещению производственных помещений организаций и административно-бытовых зданий.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Общие требования по охране труда к выполнению работ внутри колодцев, цистерн и других емкостных сооружений.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Обязанности республиканских органов государственного управления в области обеспечения пожарной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Экспертиза промышленной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Группы по электробезопасности.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№3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Основные права нанимателей.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Санитарно-бытовое обеспечение работников. Оборудование санитарно-бытовых помещений, их размещение.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проведения аттестации рабочих мест по условиям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Система пожарной безопасности в Республике Беларусь. Государственное управление в области обеспечения пожарной безопасности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Порядок информирования в случае возникновения чрезвычайной ситуации (аварии, инцидента).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Характеристика поражений человека электрическим током. Электрическое сопротивление организма человека.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lastRenderedPageBreak/>
        <w:t>Билет №4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Обязанности работника по охране труда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Санитарно-бытовое обеспечение работающих. Основные нормативные документы.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Средства индивидуальной и коллективной защиты работающих. Классификация средств защиты.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Организационно-технические мероприятия по обеспечению пожарной безопасности, обязанности руководителя объекта.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Полномочия департамента по надзору за безопасным ведением работ в промышленности МЧС (Госпромнадзора).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Классификация производственных помещений по опасности поражения работающих электрическим током.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№5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Обязанности нанимателя по обеспечению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Требования безопасности к производственному оборудованию.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Медицинские осмотры работающих. Нормативные акты по их организации и проведению.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Пожарно-технический минимум, цель и периодичность прохождения подготовки по программе ПТМ.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Техническое расследование аварий и инцидентов на опасных производственных объектах.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Заземление и зануление электроустановок, их защитное действие.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№6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Порядок заключения трудового договора.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Общий порядок приемки в эксплуатацию законченных строительством объектов.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обеспечения работников организаций специальной одеждой, специальной обувью и другими средствами индивидуальной защиты.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Осуществление надзора и контроля в области обеспечения пожарной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Основные требования к организации безопасной эксплуатации грузоподъемных кранов.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Понятие шагового напряжения и напряжения прикосновения, методы освобождения.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№7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Срок трудового договора.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Требования безопасности при эксплуатации производственных зданий и сооружений.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обеспечения работников смывающими и обезвреживающими средствами.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Действия в случае возникновения пожара работника, обнаружившего пожар, руководителя, прибывшего на объект.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Производственный контроль в области промышленной безопасности (порядок организации и осуществления).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Способы и средства защиты от случайного прикосновения к токоведущим частям (меры защиты от прямого прикосновения).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№8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Порядок заключения контрактов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Организация надзора за техническим состоянием зданий и сооружений.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Полномочия департамента государственной инспекции труда Министерства труда и социальной защиты Республики Беларусь.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Тушение пожаров в электроустановках.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Порядок регистрации грузоподъемных машин в органах технадзора.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Лицо, ответственное за электрохозяйство, его основные обязанности, квалификация, группа по электробезопасности.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№9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Право граждан на охрану труда при заключении трудового договора.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Основные положения Межотраслевых общих правил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Основные требования охраны труда при техническом обслуживании и ремонте автомобилей.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 по обеспечению безопасной эвакуации работников.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Государственное регулирование в области перевозки опасных грузов.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Охранные зоны электрических сетей напряжением до 1000 В.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№10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Основания прекращения трудового договора.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Действия работодателя при отсутствии в нормативных правовых актах (документах) требований, обеспечивающих безопасные условия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Органы государственного надзора и контроля за соблюдением законодательства об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Общие принципы категорирования помещений, зданий и наружных установок по взрывопожарной и пожарной опасности, классификации зон по ПУЭ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Техническое освидетельствование грузоподъемных машин.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Требования к переносным электрическим светильникам.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№11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Расторжение трудового договора по инициативе нанимателя.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Создание, оборудование, оформление и организация работы кабинетов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Полномочия Государственного комитета по стандартизации Республики Беларусь в области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Порядок организации и работы добровольных пожарных дружин.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Разрешение на пуск в работу грузоподъемных машин.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Требования к работающему в электроустановках.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№12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Расторжение трудового договора, заключенного на неопределенный срок, по желанию работника.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Порядок проведения и регистрации внепланового инструктажа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Организация государственного надзора за техническим состоянием тракторов, прицепов и полуприцепов к ним, дорожно-строительных и сельскохозяйственных машин и оборудования.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 пожарной безопасности к содержание территории.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Техническое расследование причин аварий и инцидентов при перевозке опасных грузов.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Категории электроприемников и обеспечение надежности электроснабжения.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№13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Расторжение срочного трудового договора по требованию работника.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Целевой инструктаж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Основные задачи и функции санитарно-эпидемической службы.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 пожарной безопасности к содержанию зданий (сооружений) и помещений.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Классификация опасных грузов. Виды 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Меры безопасности при работе с электрифицированным электроинструментом.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№14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Дополнительные основания прекращения трудового договора с некоторыми категориями работников при определенных условиях.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Повторный инструктаж по охране труда, периодичность его проведения и оформления.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Общественный контроль за соблюдением законодательства об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 пожарной безопасности к организации хранения веществ и материалов.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Обязанности потребителей транспортных работ и услуг в области перевозки опасных грузов.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Основные и дополнительные электроизолирующие средства, применяемые в электроустановках напряжением до 1000 В.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№15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Прекращение трудового договора по обстоятельствам, не зависящим от воли сторон.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Внеочередная проверка знаний руководителей и специалистов.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Полномочия на осуществление общественного контроля первичных профсоюзных организаций.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Обязанности работника по обеспечению пожарной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Обязанности производителей транспортных работ и услуг в области перевозки опасных грузов.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Основные причины поражения электрическим током.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№16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Правила внутреннего трудового распорядка. Основные обязанности руководителей, специалистов и работников по их соблюдению.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Организация обучения и проверки знаний работающих по вопросам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Принципы обязательного страхования от несчастных случаев на производстве и профессиональных заболеваний.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Обязанности руководителей и должностных лиц структурных подразделений по обеспечению пожарной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Организация работы стреловых кранов вблизи ЛЭП.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Правила оказания первой помощи пострадавшим от поражения электрическим током.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№17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Режим рабочего времени.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Организация обучения и проверки знаний работающих по рабочим профессиям по вопросам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Понятие несчастного случая на производстве и профессионального заболевания.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Меры пожарной безопасности при эксплуатации электроустановок и во время грозы.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Основные требования безопасности к организации безопасной эксплуатации лифтов.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Основные требования при допуске сторонних организаций к работам в действующих электроустановках.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№18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Сокращенная продолжительность рабочего времени.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Вводный инструктаж по охране труда. Содержание, организация проведения и регистрация.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Лица, подлежащие обязательному страхованию от несчастных случаев на производстве и профессиональных заболеваний.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Основные требования пожарной безопасности к эксплуатации вентиляционных систем.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Основные требования Правил устройства и безопасной эксплуатации сосудов, работающих под давлением, по обеспечению содержания сосудов в исправном состоянии и безопасных условий их работы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Основные задачи и функции государственного энергетического надзора.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№19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Перерывы для отдыха и питания. Дополнительные специальные перерывы.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Проверка и пересмотр инструкций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Страхователи по обязательному страхованию от несчастных случаев на производстве и профессиональных заболеваний. Сроки регистрации (перерегистрации) страхователя.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 пожарной безопасности при эксплуатации систем отопления.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Подготовка персонала, эксплуатирующего опасные производственные объекты, допуск к самостоятельной работе.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Технические мероприятия, обеспечивающие безопасность работ в электроустановках со снятием напряжения.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№20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Работа в ночное время, выходные и праздничные дни.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Основные разделы инструкций по охране труда, их содержание.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Обязанности и права страхователя.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Содержание технических средств противопожарной защиты и первичных средств пожаротушения.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Основные требования безопасности к организации безопасной эксплуатации лифтов.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Заземление и зануление электроустановок, их защитное действие.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№21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Сверхурочная работа, ограничение продолжительности сверхурочной работы.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Виды инструкций по охране труда. Порядок их разработки, согласования и утверждения.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Виды страховых выплат, на которые имеет право застрахованный при страховом случае.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Пожарно-технический минимум, цель и периодичность прохождения подготовки по программе ПТМ.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Общие требования к организации безопасной эксплуатации объектов газораспределительной системы и газопотребления.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Характеристика поражений человека электрическим током. Электрическое сопротивление организма человека.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№22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Виды отпусков и порядок их предоставления.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Организация работы по охране труда. Система управления охраной труда в организации.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Права и обязанности застрахованного.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 к системам пожарной сигнализации, системам оповещения людей о пожаре и управления эвакуацией, автономным пожарным извещателям.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Порядок приемки в эксплуатацию объектов газораспределительной системы и газопотребления.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Периодичность проверки знаний по вопросам охраны труда у электротехнического персонала. Внеочередная проверка знаний.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№23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Труд молодежи. Права и гарантии несовершеннолетних в трудовых правоотношениях.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Планирование работы и мероприятий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расследования несчастного случая на производстве.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Требования, предъявляемые к противопожарному водоснабжению.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Требования к должностным лицам и обслуживающему персоналу организаций, эксплуатирующих объекты газораспределительной системы и газопотребления.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Технические мероприятия, обеспечивающие безопасность работ в электроустановках со снятием напряжения.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№24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Особенности регулирования труда женщин.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Организация контроля за соблюдением работающими требований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Документ, который составляется по результатам расследования несчастного случая. Порядок его утверждения и направления.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Требования, предъявляемые к первичным средствам пожаротушения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Основные требования к организации безопасной эксплуатации котлов.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Категории электроприемников и обеспечение надежности электроснабжения.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№25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Работы, на которых запрещается применение труда женщин. Ограничение труда женщин.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Комиссии по охране труда организации.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Несчастные случаи, подлежащие специальному расследованию.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Виды огневых работ и их пожарная опасность. Требования к исполнителям огневых работ.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Порядок подготовки персонала к действиям в аварийных ситуациях.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Порядок допуска в эксплуатацию электроустановок. Техническая документация, в соответствии с которой электроустановки допускаются к эксплуатации.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№26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Компенсации работникам по условиям труда. Порядок их предоставления.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Основные задачи службы охраны труда организации.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специального расследования несчастных случаев.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Требования, предъявляемые к организации постоянных мест проведения огневых работ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Порядок ввода в эксплуатацию опасного производственного объекта после остановочного ремонта.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Требования к работающему в электроустановках.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№27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Дисциплинарная ответственность работников. Порядок и сроки применения дисциплинарных взысканий.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Первичный инструктаж по охране труда на рабочем месте. Содержание, порядок проведения и оформление.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Срок проведения специального расследования несчастного случая на производстве. Документы, которые составляются по результатам специального расследования.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Требования, предъявляемые к организации временных мест проведения огневых работ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Ответственность за нарушение законодательства в области промышленной безопасности и перевозки опасных грузов.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Организационные мероприятия, обеспечивающие безопасность работы в электроустановках.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№28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Обязанности нанимателя по отстранению работника от работы.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Разработка и утверждение отраслевых правил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Полномочный представитель нанимателя по расследованию несчастных случаев на производстве и профессиональных заболеваний.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Обязанности руководителей и должностных лиц структурных подразделений по обеспечению пожарной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Организация технического диагностирования и диагностики технических устройств в организации.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Способы и средства, применяемые для защиты от поражения электрическим током при прикосновении к металлическим нетоковедущим частям, оказавшимся под напряжением (меры защиты при косвенном прикосновении).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№29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Понятие и стороны коллективного договора и соглашения.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Межотраслевые и отраслевые нормативные правовые акты по охране труда. Порядок их разработки и принятия.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расследования случаев профессиональных заболеваний.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Требования, предъявляемые к организации проведения огневых работ в закрытых емкостных сооружениях.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Меры по обеспечению взрывобезопасности технологического процесса.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Периодичность проверки знаний по вопросам охраны труда у электротехнического персонала. Внеочередная проверка знаний.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№30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Порядок заключения и исполнения коллективных договоров и соглашений.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Организация обучения, инструктирования и проверки знаний по охране труда руководителей и специалистов.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Обязанности нанимателя при проведении специального расследования несчастного случая.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Классификация опасных грузов. Виды 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Порядок проектирования, строительства, приемки в эксплуатацию и регистрации взрывопожароопасных производств и объектов.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Правила оказания первой помощи пострадавшим от поражения электрическим током.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№31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Содержание коллективных договоров и соглашений.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Служба охраны труда республиканского органа государственного управления, иной государственной организации, подчиненной Правительству Республики Беларусь.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определения степени вины застрахованного в причинении или увеличении вреда своему здоровью.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Требования, предъявляемые к разработке, утверждению и содержанию инструкций о мерах пожарной безопасности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Требования промышленной безопасности к эксплуатации опасного производственного объекта (обязанности субъектов промышленной безопасности).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Лицо, ответственное за электрохозяйство, его основные обязанности, квалификация, группа по электробезопасности.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№32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Порядок рассмотрения индивидуальных трудовых споров.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Полномочия республиканских органов государственного управления и иных государственных организаций, подчиненных Правительству Республики Беларусь, в области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Действия нанимателя (страхователя) по окончании расследования несчастного случая.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Ответственность за нарушение требований пожарной безопасности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Обязанности руководства организации по содержанию котлов в исправном состоянии и безопасной эксплуатации.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Организационные мероприятия, обеспечивающие безопасность работы в электроустановках.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№33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Исполнение решения комиссии по трудовым спорам.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Основные принципы государственной политики в области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Случаи оформления происшествий на производстве актом формы НП.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Обязанности и ответственность руководителей и исполнителей огневых работ.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Порядок допуска сторонних организаций, занимающихся монтажом, наладкой и диагностированием оборудования на опасном производственном объекте.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Способы и средства защиты от случайного прикосновения к токоведущим частям (меры защиты от прямого прикосновения).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№34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Виды ответственности за нарушение законодательства о труде и об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Основные законодательные акты Республики Беларусь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Лица, имеющие право на получение ежемесячной страховой выплаты в случае смерти застрахованного.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Требования, предъявляемые к первичным средствам пожаротушения.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Опасные производственные объекты (что к ним относится, порядок идентификации).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Основные причины поражения электрическим током.</w:t>
      </w:r>
    </w:p>
    <w:p w:rsidR="004C1FAE" w:rsidRPr="004C1FAE" w:rsidRDefault="004C1FAE" w:rsidP="004C1FAE">
      <w:pPr>
        <w:spacing w:after="300" w:line="240" w:lineRule="auto"/>
        <w:jc w:val="center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b/>
          <w:bCs/>
          <w:color w:val="443F3F"/>
          <w:sz w:val="21"/>
          <w:szCs w:val="21"/>
          <w:lang w:eastAsia="ru-RU"/>
        </w:rPr>
        <w:t>Билет №35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1. Административная ответственность за нарушение нормативных правовых актов по охране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2. Понятие охраны труда. Социально-экономическое значение охраны труда.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3. Порядок разрешения разногласий по вопросам расследования, оформления и учета несчастных случаев на производстве.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4. Обязанности руководителей и должностных лиц структурных подразделений по обеспечению пожарной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5. Правовое регулирование отношений в области промышленной безопасности.</w:t>
      </w:r>
    </w:p>
    <w:p w:rsidR="004C1FAE" w:rsidRPr="004C1FAE" w:rsidRDefault="004C1FAE" w:rsidP="004C1FAE">
      <w:pPr>
        <w:spacing w:after="300" w:line="240" w:lineRule="auto"/>
        <w:rPr>
          <w:rFonts w:ascii="Tahoma" w:eastAsia="Times New Roman" w:hAnsi="Tahoma" w:cs="Tahoma"/>
          <w:color w:val="443F3F"/>
          <w:sz w:val="21"/>
          <w:szCs w:val="21"/>
          <w:lang w:eastAsia="ru-RU"/>
        </w:rPr>
      </w:pPr>
      <w:r w:rsidRPr="004C1FAE">
        <w:rPr>
          <w:rFonts w:ascii="Tahoma" w:eastAsia="Times New Roman" w:hAnsi="Tahoma" w:cs="Tahoma"/>
          <w:color w:val="443F3F"/>
          <w:sz w:val="21"/>
          <w:szCs w:val="21"/>
          <w:lang w:eastAsia="ru-RU"/>
        </w:rPr>
        <w:t>6. Меры безопасности при работе с электрифицированным электроинструментом.</w:t>
      </w:r>
    </w:p>
    <w:p w:rsidR="009A7013" w:rsidRDefault="009A7013"/>
    <w:sectPr w:rsidR="009A7013" w:rsidSect="009A7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4C1FAE"/>
    <w:rsid w:val="001D1135"/>
    <w:rsid w:val="004A415A"/>
    <w:rsid w:val="004C1FAE"/>
    <w:rsid w:val="008E1F1D"/>
    <w:rsid w:val="009A7013"/>
    <w:rsid w:val="00AA23DF"/>
    <w:rsid w:val="00F65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013"/>
  </w:style>
  <w:style w:type="paragraph" w:styleId="1">
    <w:name w:val="heading 1"/>
    <w:basedOn w:val="a"/>
    <w:link w:val="10"/>
    <w:uiPriority w:val="9"/>
    <w:qFormat/>
    <w:rsid w:val="004C1F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1F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1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2724</Words>
  <Characters>15527</Characters>
  <Application>Microsoft Office Word</Application>
  <DocSecurity>0</DocSecurity>
  <Lines>129</Lines>
  <Paragraphs>36</Paragraphs>
  <ScaleCrop>false</ScaleCrop>
  <Company/>
  <LinksUpToDate>false</LinksUpToDate>
  <CharactersWithSpaces>18215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2014-12-23T10:08:00Z</dcterms:created>
  <dcterms:modified xsi:type="dcterms:W3CDTF">2014-12-23T10:08:00Z</dcterms:modified>
</cp:coreProperties>
</file>